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7351" w14:textId="77777777" w:rsidR="00806C8B" w:rsidRDefault="00806C8B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806C8B" w:rsidRPr="001422FF" w14:paraId="7B578FB6" w14:textId="77777777" w:rsidTr="00586F72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DBF2" w14:textId="776A6E99" w:rsidR="00806C8B" w:rsidRPr="001422FF" w:rsidRDefault="00806C8B" w:rsidP="00586F72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14:paraId="5A0E8D82" w14:textId="4921D699" w:rsidR="00806C8B" w:rsidRPr="001422FF" w:rsidRDefault="00172807" w:rsidP="00586F72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Zestawienie kosztów zadania</w:t>
            </w:r>
            <w:r w:rsidR="00806C8B" w:rsidRPr="001422F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9313100" w14:textId="77777777" w:rsidR="00806C8B" w:rsidRPr="001422FF" w:rsidRDefault="00806C8B" w:rsidP="00806C8B">
      <w:pPr>
        <w:jc w:val="center"/>
        <w:rPr>
          <w:rFonts w:ascii="Arial Narrow" w:hAnsi="Arial Narrow"/>
          <w:b/>
          <w:sz w:val="22"/>
          <w:szCs w:val="22"/>
        </w:rPr>
      </w:pPr>
    </w:p>
    <w:p w14:paraId="5387492C" w14:textId="7FC2D047" w:rsidR="00732766" w:rsidRPr="006D7655" w:rsidRDefault="006B71EC" w:rsidP="00732766">
      <w:pPr>
        <w:jc w:val="center"/>
        <w:rPr>
          <w:rFonts w:ascii="Arial Narrow" w:hAnsi="Arial Narrow"/>
          <w:b/>
        </w:rPr>
      </w:pPr>
      <w:r w:rsidRPr="006D7655">
        <w:rPr>
          <w:rFonts w:ascii="Arial Narrow" w:hAnsi="Arial Narrow"/>
          <w:b/>
        </w:rPr>
        <w:t>05300</w:t>
      </w:r>
      <w:r w:rsidR="00732766" w:rsidRPr="006D7655">
        <w:rPr>
          <w:rFonts w:ascii="Arial Narrow" w:hAnsi="Arial Narrow"/>
          <w:b/>
        </w:rPr>
        <w:t xml:space="preserve"> </w:t>
      </w:r>
      <w:r w:rsidRPr="006D7655">
        <w:rPr>
          <w:rFonts w:ascii="Arial Narrow" w:hAnsi="Arial Narrow"/>
          <w:b/>
        </w:rPr>
        <w:t xml:space="preserve">„Budowa drogi dla rowerów i pieszych w ciągu ul. Zabrodzkiej </w:t>
      </w:r>
      <w:r w:rsidRPr="006D7655">
        <w:rPr>
          <w:rFonts w:ascii="Arial Narrow" w:hAnsi="Arial Narrow"/>
          <w:b/>
        </w:rPr>
        <w:br/>
        <w:t>na odcinku od granicy Gminy Wrocław do ul. Kwiatkowskiego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2"/>
        <w:gridCol w:w="2454"/>
      </w:tblGrid>
      <w:tr w:rsidR="00806C8B" w:rsidRPr="001422FF" w14:paraId="6C9BC09F" w14:textId="77777777" w:rsidTr="00586F7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16AA3B3" w14:textId="77777777" w:rsidR="00806C8B" w:rsidRPr="001422FF" w:rsidRDefault="00806C8B" w:rsidP="00586F72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7316B6AF" w14:textId="77777777" w:rsidR="00806C8B" w:rsidRPr="001422FF" w:rsidRDefault="00806C8B" w:rsidP="00586F72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96B3B4E" w14:textId="77777777" w:rsidR="00806C8B" w:rsidRPr="001422FF" w:rsidRDefault="00806C8B" w:rsidP="00586F7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CEFBB9" w14:textId="53C071EF" w:rsidR="00806C8B" w:rsidRPr="001422FF" w:rsidRDefault="00806C8B" w:rsidP="00A1719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422FF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0F0E72" w:rsidRPr="001422F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A17196">
              <w:rPr>
                <w:rFonts w:ascii="Arial Narrow" w:hAnsi="Arial Narrow"/>
                <w:b/>
                <w:sz w:val="22"/>
                <w:szCs w:val="22"/>
              </w:rPr>
              <w:t>40</w:t>
            </w:r>
            <w:bookmarkStart w:id="0" w:name="_GoBack"/>
            <w:bookmarkEnd w:id="0"/>
            <w:r w:rsidR="000F0E72">
              <w:rPr>
                <w:rFonts w:ascii="Arial Narrow" w:hAnsi="Arial Narrow"/>
                <w:b/>
                <w:sz w:val="22"/>
                <w:szCs w:val="22"/>
              </w:rPr>
              <w:t>/05300</w:t>
            </w:r>
            <w:r w:rsidR="000F0E72" w:rsidRPr="001422F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1422FF">
              <w:rPr>
                <w:rFonts w:ascii="Arial Narrow" w:hAnsi="Arial Narrow"/>
                <w:b/>
                <w:sz w:val="22"/>
                <w:szCs w:val="22"/>
              </w:rPr>
              <w:t>PN/20</w:t>
            </w:r>
            <w:r w:rsidR="006B71EC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2E397A7D" w14:textId="77777777" w:rsidR="00806C8B" w:rsidRPr="001422FF" w:rsidRDefault="00806C8B" w:rsidP="00806C8B">
      <w:pPr>
        <w:numPr>
          <w:ilvl w:val="0"/>
          <w:numId w:val="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1422FF">
        <w:rPr>
          <w:rFonts w:ascii="Arial Narrow" w:hAnsi="Arial Narrow"/>
          <w:b/>
          <w:sz w:val="22"/>
          <w:szCs w:val="22"/>
        </w:rPr>
        <w:t>Zamawiający:</w:t>
      </w:r>
    </w:p>
    <w:p w14:paraId="6E1CE872" w14:textId="034720B4" w:rsidR="00806C8B" w:rsidRPr="001422FF" w:rsidRDefault="00806C8B" w:rsidP="00806C8B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422FF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1422FF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1422FF">
        <w:rPr>
          <w:rFonts w:ascii="Arial Narrow" w:hAnsi="Arial Narrow"/>
          <w:b/>
          <w:sz w:val="22"/>
          <w:szCs w:val="22"/>
        </w:rPr>
        <w:t>Wrocławskie Inwestycje Sp. z o. o.</w:t>
      </w:r>
      <w:r w:rsidRPr="001422FF">
        <w:rPr>
          <w:rFonts w:ascii="Arial Narrow" w:hAnsi="Arial Narrow"/>
          <w:sz w:val="22"/>
          <w:szCs w:val="22"/>
        </w:rPr>
        <w:t xml:space="preserve"> z siedzibą przy </w:t>
      </w:r>
      <w:r w:rsidRPr="001422FF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</w:p>
    <w:p w14:paraId="080EF87A" w14:textId="77777777" w:rsidR="00732766" w:rsidRPr="001422FF" w:rsidRDefault="00732766" w:rsidP="006D7655">
      <w:pPr>
        <w:pStyle w:val="Akapitzlist2"/>
        <w:tabs>
          <w:tab w:val="left" w:pos="709"/>
        </w:tabs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4E66FC86" w14:textId="77777777" w:rsidR="00806C8B" w:rsidRPr="001422FF" w:rsidRDefault="00806C8B" w:rsidP="00806C8B">
      <w:pPr>
        <w:pStyle w:val="Akapitzlist2"/>
        <w:numPr>
          <w:ilvl w:val="0"/>
          <w:numId w:val="3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1422FF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392"/>
        <w:gridCol w:w="3392"/>
        <w:gridCol w:w="1927"/>
      </w:tblGrid>
      <w:tr w:rsidR="00806C8B" w:rsidRPr="001422FF" w14:paraId="6F733A3D" w14:textId="77777777" w:rsidTr="00586F72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2D6" w14:textId="77777777"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22FF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3A1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A2B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22FF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4EB4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22FF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806C8B" w:rsidRPr="001422FF" w14:paraId="43EA0EAB" w14:textId="77777777" w:rsidTr="00586F72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27C1" w14:textId="77777777" w:rsidR="00806C8B" w:rsidRPr="001422FF" w:rsidRDefault="00806C8B" w:rsidP="00586F72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8AE" w14:textId="77777777" w:rsidR="00732766" w:rsidRPr="001422FF" w:rsidRDefault="00732766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C36" w14:textId="77777777"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E1" w14:textId="77777777"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06C8B" w:rsidRPr="001422FF" w14:paraId="4E285761" w14:textId="77777777" w:rsidTr="00586F72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9E5A" w14:textId="77777777" w:rsidR="00806C8B" w:rsidRPr="001422FF" w:rsidRDefault="00806C8B" w:rsidP="00586F72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935" w14:textId="77777777"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E08" w14:textId="77777777"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256" w14:textId="77777777"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CAD11C8" w14:textId="77777777" w:rsidR="00806C8B" w:rsidRPr="001422FF" w:rsidRDefault="00806C8B" w:rsidP="00806C8B">
      <w:pPr>
        <w:rPr>
          <w:rFonts w:ascii="Arial Narrow" w:hAnsi="Arial Narrow"/>
          <w:sz w:val="22"/>
          <w:szCs w:val="22"/>
        </w:rPr>
      </w:pPr>
    </w:p>
    <w:p w14:paraId="169014ED" w14:textId="5ABE4B71" w:rsidR="00806C8B" w:rsidRPr="006D7655" w:rsidRDefault="00806C8B">
      <w:pPr>
        <w:pStyle w:val="Akapitzlist"/>
        <w:numPr>
          <w:ilvl w:val="0"/>
          <w:numId w:val="3"/>
        </w:numPr>
        <w:spacing w:line="240" w:lineRule="auto"/>
        <w:jc w:val="left"/>
        <w:rPr>
          <w:b/>
          <w:sz w:val="22"/>
          <w:szCs w:val="22"/>
        </w:rPr>
      </w:pPr>
      <w:r w:rsidRPr="001422FF">
        <w:rPr>
          <w:b/>
          <w:sz w:val="22"/>
          <w:szCs w:val="22"/>
        </w:rPr>
        <w:t>Tabela elementów scalonych</w:t>
      </w:r>
    </w:p>
    <w:p w14:paraId="59253832" w14:textId="77777777" w:rsidR="00670B86" w:rsidRPr="006D7655" w:rsidRDefault="00670B86" w:rsidP="00670B86">
      <w:pPr>
        <w:ind w:right="430"/>
        <w:jc w:val="both"/>
        <w:rPr>
          <w:rFonts w:ascii="Arial Narrow" w:hAnsi="Arial Narrow" w:cs="Arial"/>
          <w:sz w:val="20"/>
          <w:szCs w:val="20"/>
        </w:rPr>
      </w:pPr>
      <w:r w:rsidRPr="006D7655">
        <w:rPr>
          <w:rFonts w:ascii="Arial Narrow" w:hAnsi="Arial Narrow" w:cs="Arial"/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07F97E6" w14:textId="03E9B34E" w:rsidR="00806C8B" w:rsidRDefault="00670B86" w:rsidP="00670B86">
      <w:pPr>
        <w:ind w:right="430"/>
        <w:jc w:val="both"/>
        <w:rPr>
          <w:rFonts w:ascii="Arial Narrow" w:hAnsi="Arial Narrow" w:cs="Arial"/>
          <w:sz w:val="20"/>
          <w:szCs w:val="20"/>
        </w:rPr>
      </w:pPr>
      <w:r w:rsidRPr="006D7655">
        <w:rPr>
          <w:rFonts w:ascii="Arial Narrow" w:hAnsi="Arial Narrow" w:cs="Arial"/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 wymienione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</w:r>
    </w:p>
    <w:p w14:paraId="2FA6F142" w14:textId="77777777" w:rsidR="00732766" w:rsidRDefault="00732766" w:rsidP="00670B86">
      <w:pPr>
        <w:ind w:right="430"/>
        <w:jc w:val="both"/>
        <w:rPr>
          <w:rFonts w:ascii="Arial Narrow" w:hAnsi="Arial Narrow" w:cs="Arial"/>
          <w:sz w:val="20"/>
          <w:szCs w:val="20"/>
        </w:rPr>
      </w:pPr>
    </w:p>
    <w:p w14:paraId="32824CD7" w14:textId="77777777" w:rsidR="00732766" w:rsidRPr="006D7655" w:rsidRDefault="00732766" w:rsidP="00670B86">
      <w:pPr>
        <w:ind w:right="430"/>
        <w:jc w:val="both"/>
        <w:rPr>
          <w:rFonts w:ascii="Arial Narrow" w:hAnsi="Arial Narrow" w:cs="Arial"/>
          <w:sz w:val="20"/>
          <w:szCs w:val="20"/>
        </w:rPr>
      </w:pPr>
    </w:p>
    <w:p w14:paraId="37906258" w14:textId="77777777" w:rsidR="00670B86" w:rsidRPr="001422FF" w:rsidRDefault="00670B86" w:rsidP="00670B86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6312"/>
        <w:gridCol w:w="1134"/>
        <w:gridCol w:w="1418"/>
      </w:tblGrid>
      <w:tr w:rsidR="00806C8B" w:rsidRPr="001422FF" w14:paraId="6D3FF7A3" w14:textId="77777777" w:rsidTr="004432D5">
        <w:trPr>
          <w:trHeight w:val="397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1731" w14:textId="77777777"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74F6" w14:textId="77777777"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EA1D" w14:textId="77777777"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Podstawa wyceny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5857" w14:textId="77777777"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Wartość netto</w:t>
            </w:r>
          </w:p>
          <w:p w14:paraId="1A0FDA8C" w14:textId="77777777"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[zł]</w:t>
            </w:r>
          </w:p>
        </w:tc>
      </w:tr>
      <w:tr w:rsidR="00806C8B" w:rsidRPr="001422FF" w14:paraId="323964BB" w14:textId="77777777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0CB2" w14:textId="77777777"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D278" w14:textId="77777777"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1C36" w14:textId="77777777"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1C8F" w14:textId="77777777"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IV</w:t>
            </w:r>
          </w:p>
        </w:tc>
      </w:tr>
      <w:tr w:rsidR="00DB57F5" w:rsidRPr="001422FF" w14:paraId="0DF700A7" w14:textId="77777777" w:rsidTr="00F03770">
        <w:trPr>
          <w:trHeight w:val="397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077C617" w14:textId="77777777" w:rsidR="00DB57F5" w:rsidRPr="00BC12A0" w:rsidRDefault="00DB57F5" w:rsidP="00F0377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Dokumentacja projektowa</w:t>
            </w:r>
          </w:p>
        </w:tc>
      </w:tr>
      <w:tr w:rsidR="00DB57F5" w:rsidRPr="001422FF" w14:paraId="58922137" w14:textId="77777777" w:rsidTr="00F03770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C529" w14:textId="77777777" w:rsidR="00DB57F5" w:rsidRPr="004432D5" w:rsidRDefault="00DB57F5" w:rsidP="00F03770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879A" w14:textId="52C892CD" w:rsidR="00DB57F5" w:rsidRPr="00B374BA" w:rsidRDefault="00DB57F5" w:rsidP="00F0377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Projekt budowlany</w:t>
            </w:r>
            <w:r w:rsidR="00094164">
              <w:rPr>
                <w:rFonts w:ascii="Arial Narrow" w:hAnsi="Arial Narrow"/>
                <w:sz w:val="22"/>
              </w:rPr>
              <w:t xml:space="preserve"> wraz z decyzjami administracyjnymi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F0A" w14:textId="77777777" w:rsidR="00DB57F5" w:rsidRPr="001422FF" w:rsidRDefault="00DB57F5" w:rsidP="00F037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C248" w14:textId="77777777" w:rsidR="00DB57F5" w:rsidRPr="001422FF" w:rsidRDefault="00DB57F5" w:rsidP="00F0377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5878" w:rsidRPr="001422FF" w14:paraId="76008064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1EA1" w14:textId="77777777" w:rsidR="00DE5878" w:rsidRPr="004432D5" w:rsidRDefault="00DE5878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C3EF" w14:textId="4FB4B061" w:rsidR="00DE5878" w:rsidRPr="00B374BA" w:rsidRDefault="00DE5878" w:rsidP="000F0E7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Projekt wykonawczy </w:t>
            </w:r>
            <w:r w:rsidR="000F0E72">
              <w:rPr>
                <w:rFonts w:ascii="Arial Narrow" w:hAnsi="Arial Narrow"/>
                <w:sz w:val="22"/>
              </w:rPr>
              <w:t xml:space="preserve"> branży drogowej wraz z odwodnieniem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5935" w14:textId="767AC301" w:rsidR="00DE5878" w:rsidRDefault="00DE5878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705A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EE44" w14:textId="77777777" w:rsidR="00DE5878" w:rsidRPr="001422FF" w:rsidRDefault="00DE5878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0E72" w:rsidRPr="001422FF" w14:paraId="116E3882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7976" w14:textId="77777777" w:rsidR="000F0E72" w:rsidRPr="004432D5" w:rsidRDefault="000F0E72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7205" w14:textId="4E0DCF28" w:rsidR="000F0E72" w:rsidRPr="000F0E72" w:rsidRDefault="000F0E72" w:rsidP="000F0E72">
            <w:pPr>
              <w:rPr>
                <w:rFonts w:ascii="Arial Narrow" w:hAnsi="Arial Narrow"/>
                <w:sz w:val="22"/>
              </w:rPr>
            </w:pPr>
            <w:r w:rsidRPr="000F0E72">
              <w:rPr>
                <w:rFonts w:ascii="Arial Narrow" w:hAnsi="Arial Narrow"/>
                <w:sz w:val="22"/>
              </w:rPr>
              <w:t>Projekt wykonawczy zieleni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E99" w14:textId="7471A567" w:rsidR="000F0E72" w:rsidRPr="000F0E72" w:rsidRDefault="000F0E72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5A0B" w14:textId="77777777" w:rsidR="000F0E72" w:rsidRPr="000F0E72" w:rsidRDefault="000F0E72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0E72" w:rsidRPr="001422FF" w14:paraId="1465BBDC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0943" w14:textId="77777777" w:rsidR="000F0E72" w:rsidRPr="004432D5" w:rsidRDefault="000F0E72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1267" w14:textId="5044BBB1" w:rsidR="000F0E72" w:rsidRPr="000F0E72" w:rsidRDefault="000F0E72" w:rsidP="000F0E72">
            <w:pPr>
              <w:rPr>
                <w:rFonts w:ascii="Arial Narrow" w:hAnsi="Arial Narrow"/>
                <w:sz w:val="22"/>
              </w:rPr>
            </w:pPr>
            <w:r w:rsidRPr="000F0E72">
              <w:rPr>
                <w:rFonts w:ascii="Arial Narrow" w:hAnsi="Arial Narrow"/>
                <w:sz w:val="22"/>
              </w:rPr>
              <w:t>Projekt wykonawczy zabezpieczenia kolidującego uzbrojenia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2B2" w14:textId="05AE3F4C" w:rsidR="000F0E72" w:rsidRPr="000F0E72" w:rsidRDefault="000F0E72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193B" w14:textId="77777777" w:rsidR="000F0E72" w:rsidRPr="000F0E72" w:rsidRDefault="000F0E72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5878" w:rsidRPr="001422FF" w14:paraId="1B42070E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CA2B" w14:textId="77777777" w:rsidR="00DE5878" w:rsidRPr="004432D5" w:rsidRDefault="00DE5878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A4B1" w14:textId="61DF625C" w:rsidR="00DE5878" w:rsidRPr="000F0E72" w:rsidRDefault="006B71EC" w:rsidP="000F0E72">
            <w:pPr>
              <w:rPr>
                <w:rFonts w:ascii="Arial Narrow" w:hAnsi="Arial Narrow"/>
                <w:sz w:val="22"/>
              </w:rPr>
            </w:pPr>
            <w:r w:rsidRPr="000F0E72">
              <w:rPr>
                <w:rFonts w:ascii="Arial Narrow" w:hAnsi="Arial Narrow"/>
                <w:sz w:val="22"/>
              </w:rPr>
              <w:t xml:space="preserve">Projekt organizacji ruchu docelowego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8AB" w14:textId="5E97F4B9" w:rsidR="00DE5878" w:rsidRPr="000F0E72" w:rsidRDefault="00DE5878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7765" w14:textId="77777777" w:rsidR="00DE5878" w:rsidRPr="000F0E72" w:rsidRDefault="00DE5878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5878" w:rsidRPr="001422FF" w14:paraId="4408250B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776F" w14:textId="77777777" w:rsidR="00DE5878" w:rsidRPr="004432D5" w:rsidRDefault="00DE5878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A781" w14:textId="51CD5D8E" w:rsidR="00DE5878" w:rsidRPr="000F0E72" w:rsidRDefault="00DE5878" w:rsidP="000F0E72">
            <w:pPr>
              <w:rPr>
                <w:rFonts w:ascii="Arial Narrow" w:hAnsi="Arial Narrow"/>
                <w:sz w:val="22"/>
              </w:rPr>
            </w:pPr>
            <w:r w:rsidRPr="000F0E72">
              <w:rPr>
                <w:rFonts w:ascii="Arial Narrow" w:hAnsi="Arial Narrow"/>
                <w:sz w:val="22"/>
              </w:rPr>
              <w:t>Projekt  organizacji ruchu zastępczego wraz z obsługą 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2F5" w14:textId="069444B0" w:rsidR="00DE5878" w:rsidRPr="000F0E72" w:rsidRDefault="00DE5878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EBB3" w14:textId="77777777" w:rsidR="00DE5878" w:rsidRPr="000F0E72" w:rsidRDefault="00DE5878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5878" w:rsidRPr="001422FF" w14:paraId="18A8A8DA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D477" w14:textId="77777777" w:rsidR="00DE5878" w:rsidRPr="004432D5" w:rsidRDefault="00DE5878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9AA5" w14:textId="42BD645B" w:rsidR="00DE5878" w:rsidRPr="000F0E72" w:rsidRDefault="00670B86" w:rsidP="00DE5878">
            <w:pPr>
              <w:rPr>
                <w:rFonts w:ascii="Arial Narrow" w:hAnsi="Arial Narrow"/>
                <w:sz w:val="22"/>
              </w:rPr>
            </w:pPr>
            <w:r w:rsidRPr="00670B86">
              <w:rPr>
                <w:rFonts w:ascii="Arial Narrow" w:hAnsi="Arial Narrow"/>
                <w:sz w:val="22"/>
              </w:rPr>
              <w:t>Projekt zabezpieczenia i odtworzenia osnowy geodezyjnej</w:t>
            </w:r>
            <w:r w:rsidRPr="00670B86" w:rsidDel="000F0E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560" w14:textId="011BC180" w:rsidR="00DE5878" w:rsidRPr="000F0E72" w:rsidRDefault="00DE5878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97A7" w14:textId="77777777" w:rsidR="00DE5878" w:rsidRPr="000F0E72" w:rsidRDefault="00DE5878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5878" w:rsidRPr="001422FF" w14:paraId="425329D2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1740" w14:textId="77777777" w:rsidR="00DE5878" w:rsidRPr="004432D5" w:rsidRDefault="00DE5878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9D55" w14:textId="76BFCD4C" w:rsidR="00DE5878" w:rsidRPr="00670B86" w:rsidRDefault="00670B86" w:rsidP="006D7655">
            <w:pPr>
              <w:rPr>
                <w:sz w:val="22"/>
              </w:rPr>
            </w:pPr>
            <w:r w:rsidRPr="006D7655">
              <w:rPr>
                <w:rFonts w:ascii="Arial Narrow" w:hAnsi="Arial Narrow"/>
                <w:sz w:val="22"/>
              </w:rPr>
              <w:t>Uzgodnienia, opinie, wnioski o decyzje administracyjne</w:t>
            </w:r>
            <w:r w:rsidRPr="006D7655" w:rsidDel="000F0E72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0BB" w14:textId="20DAE966" w:rsidR="00DE5878" w:rsidRPr="000F0E72" w:rsidRDefault="00DE5878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C129" w14:textId="77777777" w:rsidR="00DE5878" w:rsidRPr="000F0E72" w:rsidRDefault="00DE5878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5878" w:rsidRPr="001422FF" w14:paraId="74847D2A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792B" w14:textId="77777777" w:rsidR="00DE5878" w:rsidRPr="004432D5" w:rsidRDefault="00DE5878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16CD" w14:textId="3733DF6F" w:rsidR="00DE5878" w:rsidRPr="000F0E72" w:rsidRDefault="00670B86" w:rsidP="00DE5878">
            <w:pPr>
              <w:rPr>
                <w:rFonts w:ascii="Arial Narrow" w:hAnsi="Arial Narrow"/>
                <w:sz w:val="22"/>
              </w:rPr>
            </w:pPr>
            <w:r w:rsidRPr="00670B86">
              <w:rPr>
                <w:rFonts w:ascii="Arial Narrow" w:hAnsi="Arial Narrow"/>
                <w:sz w:val="22"/>
              </w:rPr>
              <w:t>STWiORB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872" w14:textId="0938B3BE" w:rsidR="00DE5878" w:rsidRPr="000F0E72" w:rsidRDefault="00DE5878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4C51" w14:textId="77777777" w:rsidR="00DE5878" w:rsidRPr="000F0E72" w:rsidRDefault="00DE5878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0E72" w:rsidRPr="001422FF" w14:paraId="01FEEBF0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D754" w14:textId="77777777" w:rsidR="000F0E72" w:rsidRPr="004432D5" w:rsidRDefault="000F0E72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7F5E" w14:textId="510F0650" w:rsidR="000F0E72" w:rsidRPr="000F0E72" w:rsidRDefault="000F0E72">
            <w:pPr>
              <w:rPr>
                <w:rFonts w:ascii="Arial Narrow" w:hAnsi="Arial Narrow"/>
                <w:sz w:val="22"/>
              </w:rPr>
            </w:pPr>
            <w:r w:rsidRPr="000F0E72">
              <w:rPr>
                <w:rFonts w:ascii="Arial Narrow" w:hAnsi="Arial Narrow"/>
                <w:sz w:val="22"/>
              </w:rPr>
              <w:t xml:space="preserve">Przedmiary </w:t>
            </w:r>
            <w:r w:rsidR="00670B86">
              <w:rPr>
                <w:rFonts w:ascii="Arial Narrow" w:hAnsi="Arial Narrow"/>
                <w:sz w:val="22"/>
              </w:rPr>
              <w:t>robót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86D" w14:textId="76AA4167" w:rsidR="000F0E72" w:rsidRPr="000F0E72" w:rsidRDefault="000F0E72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F7D2" w14:textId="77777777" w:rsidR="000F0E72" w:rsidRPr="000F0E72" w:rsidRDefault="000F0E72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70B86" w:rsidRPr="001422FF" w14:paraId="3F0D7B59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D4E6" w14:textId="77777777" w:rsidR="00670B86" w:rsidRPr="004432D5" w:rsidRDefault="00670B86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7372" w14:textId="5C7D1DB2" w:rsidR="00670B86" w:rsidRPr="000F0E72" w:rsidRDefault="00670B86" w:rsidP="00DE587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Kosztorysy inwestorski i ofertowy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8180" w14:textId="3257B9F7" w:rsidR="00670B86" w:rsidRPr="000F0E72" w:rsidRDefault="00670B86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70B8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0855" w14:textId="77777777" w:rsidR="00670B86" w:rsidRPr="000F0E72" w:rsidRDefault="00670B86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5878" w:rsidRPr="001422FF" w14:paraId="76283B34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2BBF" w14:textId="77777777" w:rsidR="00DE5878" w:rsidRPr="004432D5" w:rsidRDefault="00DE5878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2664" w14:textId="6520CEFC" w:rsidR="00DE5878" w:rsidRPr="000F0E72" w:rsidRDefault="00DE5878" w:rsidP="00DE5878">
            <w:pPr>
              <w:rPr>
                <w:rFonts w:ascii="Arial Narrow" w:hAnsi="Arial Narrow"/>
                <w:sz w:val="22"/>
              </w:rPr>
            </w:pPr>
            <w:r w:rsidRPr="000F0E72">
              <w:rPr>
                <w:rFonts w:ascii="Arial Narrow" w:hAnsi="Arial Narrow"/>
                <w:sz w:val="22"/>
              </w:rPr>
              <w:t>Inwentaryzacja majątku drogowego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4C" w14:textId="3D94883C" w:rsidR="00DE5878" w:rsidRPr="000F0E72" w:rsidRDefault="00DE5878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91BF" w14:textId="77777777" w:rsidR="00DE5878" w:rsidRPr="000F0E72" w:rsidRDefault="00DE5878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5878" w:rsidRPr="001422FF" w14:paraId="2D855442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2C9C" w14:textId="77777777" w:rsidR="00DE5878" w:rsidRPr="004432D5" w:rsidRDefault="00DE5878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13C0" w14:textId="36B18E5D" w:rsidR="00DE5878" w:rsidRPr="000F0E72" w:rsidRDefault="00DE5878" w:rsidP="00DE5878">
            <w:pPr>
              <w:rPr>
                <w:rFonts w:ascii="Arial Narrow" w:hAnsi="Arial Narrow"/>
                <w:sz w:val="22"/>
              </w:rPr>
            </w:pPr>
            <w:r w:rsidRPr="000F0E72">
              <w:rPr>
                <w:rFonts w:ascii="Arial Narrow" w:hAnsi="Arial Narrow"/>
                <w:sz w:val="22"/>
              </w:rPr>
              <w:t>Inwentaryzacja zieleni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D45" w14:textId="063B42B6" w:rsidR="00DE5878" w:rsidRPr="000F0E72" w:rsidRDefault="00DE5878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0E7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2EF5" w14:textId="77777777" w:rsidR="00DE5878" w:rsidRPr="000F0E72" w:rsidRDefault="00DE5878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70B86" w:rsidRPr="001422FF" w14:paraId="41450AB8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0F23" w14:textId="6BB6DA33" w:rsidR="00670B86" w:rsidRPr="004432D5" w:rsidRDefault="00670B86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A52E" w14:textId="246624F6" w:rsidR="00670B86" w:rsidRPr="000F0E72" w:rsidRDefault="00670B86" w:rsidP="00DE587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Informacja BIOZ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AC08" w14:textId="5D0D81FD" w:rsidR="00670B86" w:rsidRPr="000F0E72" w:rsidRDefault="00670B86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70B86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6BF9" w14:textId="77777777" w:rsidR="00670B86" w:rsidRPr="000F0E72" w:rsidRDefault="00670B86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0E72" w:rsidRPr="001422FF" w14:paraId="6FA8B858" w14:textId="77777777" w:rsidTr="004E05C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F103" w14:textId="77777777" w:rsidR="000F0E72" w:rsidRPr="004432D5" w:rsidRDefault="000F0E72" w:rsidP="00DE58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DE1F" w14:textId="02EDAE6C" w:rsidR="000F0E72" w:rsidRPr="000F0E72" w:rsidRDefault="000F0E72">
            <w:pPr>
              <w:rPr>
                <w:rFonts w:ascii="Arial Narrow" w:hAnsi="Arial Narrow"/>
                <w:sz w:val="22"/>
              </w:rPr>
            </w:pPr>
            <w:r w:rsidRPr="000F0E72">
              <w:rPr>
                <w:rFonts w:ascii="Arial Narrow" w:hAnsi="Arial Narrow"/>
                <w:sz w:val="22"/>
              </w:rPr>
              <w:t>Nadzór autorski (</w:t>
            </w:r>
            <w:r>
              <w:rPr>
                <w:rFonts w:ascii="Arial Narrow" w:hAnsi="Arial Narrow"/>
                <w:sz w:val="22"/>
              </w:rPr>
              <w:t>cena za 1 pobyt x 8 pobytów</w:t>
            </w:r>
            <w:r w:rsidRPr="000F0E72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9E4" w14:textId="35B91515" w:rsidR="000F0E72" w:rsidRPr="000F0E72" w:rsidRDefault="00670B86" w:rsidP="00DE587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  <w:r w:rsidR="000F0E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88C4" w14:textId="77777777" w:rsidR="000F0E72" w:rsidRPr="000F0E72" w:rsidRDefault="000F0E72" w:rsidP="00DE587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54CF" w:rsidRPr="00555E38" w14:paraId="666FBAC2" w14:textId="77777777" w:rsidTr="00DE5878">
        <w:trPr>
          <w:trHeight w:val="397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745B" w14:textId="77777777" w:rsidR="00AF54CF" w:rsidRPr="00555E38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B880" w14:textId="7E1ED68A" w:rsidR="00AF54CF" w:rsidRPr="006D7655" w:rsidRDefault="00670B86" w:rsidP="006D76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655">
              <w:rPr>
                <w:rFonts w:ascii="Arial" w:hAnsi="Arial" w:cs="Arial"/>
                <w:b/>
                <w:sz w:val="22"/>
                <w:szCs w:val="22"/>
              </w:rPr>
              <w:t>Wartość dokumentacji projektowej bez nadzoru autorskiego netto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0DE0A4" w14:textId="0AA0B6EB" w:rsidR="00AF54CF" w:rsidRPr="006D7655" w:rsidRDefault="00670B86" w:rsidP="00AE4278">
            <w:pPr>
              <w:rPr>
                <w:rFonts w:ascii="Arial Narrow" w:hAnsi="Arial Narrow" w:cs="Arial"/>
                <w:sz w:val="16"/>
                <w:szCs w:val="16"/>
              </w:rPr>
            </w:pPr>
            <w:r w:rsidRPr="006D7655">
              <w:rPr>
                <w:rFonts w:ascii="Arial Narrow" w:hAnsi="Arial Narrow" w:cs="Arial"/>
                <w:sz w:val="16"/>
                <w:szCs w:val="16"/>
              </w:rPr>
              <w:t>Σ Lp. 1÷14 kol. IV</w:t>
            </w:r>
          </w:p>
        </w:tc>
      </w:tr>
      <w:tr w:rsidR="00AF54CF" w:rsidRPr="00555E38" w14:paraId="35AF952D" w14:textId="77777777" w:rsidTr="00DE58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93BE" w14:textId="77777777" w:rsidR="00AF54CF" w:rsidRPr="00555E38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D61C" w14:textId="0FFF63C8" w:rsidR="00AF54CF" w:rsidRPr="006D7655" w:rsidRDefault="00670B86" w:rsidP="006D76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655">
              <w:rPr>
                <w:rFonts w:ascii="Arial" w:hAnsi="Arial" w:cs="Arial"/>
                <w:b/>
                <w:sz w:val="22"/>
                <w:szCs w:val="22"/>
              </w:rPr>
              <w:t>Wartość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CED433" w14:textId="30EDA9D5" w:rsidR="00AF54CF" w:rsidRPr="006D7655" w:rsidRDefault="00670B8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D7655">
              <w:rPr>
                <w:rFonts w:ascii="Arial Narrow" w:hAnsi="Arial Narrow" w:cs="Arial"/>
                <w:sz w:val="16"/>
                <w:szCs w:val="16"/>
              </w:rPr>
              <w:t>0,23 * Lp. 1</w:t>
            </w:r>
            <w:r w:rsidR="00B50548" w:rsidRPr="006D7655">
              <w:rPr>
                <w:rFonts w:ascii="Arial Narrow" w:hAnsi="Arial Narrow" w:cs="Arial"/>
                <w:sz w:val="16"/>
                <w:szCs w:val="16"/>
              </w:rPr>
              <w:t>6</w:t>
            </w:r>
            <w:r w:rsidRPr="006D7655">
              <w:rPr>
                <w:rFonts w:ascii="Arial Narrow" w:hAnsi="Arial Narrow" w:cs="Arial"/>
                <w:sz w:val="16"/>
                <w:szCs w:val="16"/>
              </w:rPr>
              <w:t xml:space="preserve"> kl. IV</w:t>
            </w:r>
          </w:p>
        </w:tc>
      </w:tr>
      <w:tr w:rsidR="00AF54CF" w:rsidRPr="001422FF" w14:paraId="5C84B90E" w14:textId="77777777" w:rsidTr="006D765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A15C" w14:textId="77777777" w:rsidR="00AF54CF" w:rsidRPr="00555E38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213C" w14:textId="2E63C157" w:rsidR="00AF54CF" w:rsidRPr="006D7655" w:rsidRDefault="00670B86" w:rsidP="006D76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655">
              <w:rPr>
                <w:rFonts w:ascii="Arial" w:hAnsi="Arial" w:cs="Arial"/>
                <w:b/>
                <w:sz w:val="22"/>
                <w:szCs w:val="22"/>
              </w:rPr>
              <w:t>Wartość dokumentacji projektowej bez nadzoru autorskiego brutto</w:t>
            </w:r>
            <w:r w:rsidRPr="006D7655" w:rsidDel="00670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C0DA55" w14:textId="2973FF36" w:rsidR="00AF54CF" w:rsidRPr="006D7655" w:rsidRDefault="00670B8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D7655">
              <w:rPr>
                <w:rFonts w:ascii="Arial Narrow" w:hAnsi="Arial Narrow" w:cs="Arial"/>
                <w:sz w:val="16"/>
                <w:szCs w:val="16"/>
              </w:rPr>
              <w:t>Σ Lp. 1</w:t>
            </w:r>
            <w:r w:rsidR="00B50548" w:rsidRPr="006D7655">
              <w:rPr>
                <w:rFonts w:ascii="Arial Narrow" w:hAnsi="Arial Narrow" w:cs="Arial"/>
                <w:sz w:val="16"/>
                <w:szCs w:val="16"/>
              </w:rPr>
              <w:t>6</w:t>
            </w:r>
            <w:r w:rsidRPr="006D7655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="00B50548" w:rsidRPr="006D7655">
              <w:rPr>
                <w:rFonts w:ascii="Arial Narrow" w:hAnsi="Arial Narrow" w:cs="Arial"/>
                <w:sz w:val="16"/>
                <w:szCs w:val="16"/>
              </w:rPr>
              <w:t>17</w:t>
            </w:r>
            <w:r w:rsidRPr="006D7655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670B86" w:rsidRPr="001422FF" w14:paraId="24A7E84F" w14:textId="77777777" w:rsidTr="006D765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F6D" w14:textId="77777777" w:rsidR="00670B86" w:rsidRPr="00555E38" w:rsidRDefault="00670B86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6673" w14:textId="66550144" w:rsidR="00670B86" w:rsidRPr="006D7655" w:rsidRDefault="00670B86" w:rsidP="006D76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655">
              <w:rPr>
                <w:rFonts w:ascii="Arial" w:hAnsi="Arial" w:cs="Arial"/>
                <w:b/>
                <w:sz w:val="22"/>
                <w:szCs w:val="22"/>
              </w:rPr>
              <w:t>Wartość nadzoru autorskiego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A2190D" w14:textId="65EC5CA6" w:rsidR="00670B86" w:rsidRPr="006D7655" w:rsidRDefault="00670B8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D7655">
              <w:rPr>
                <w:rFonts w:ascii="Arial Narrow" w:hAnsi="Arial Narrow" w:cs="Arial"/>
                <w:sz w:val="16"/>
                <w:szCs w:val="16"/>
              </w:rPr>
              <w:t>0,23 * Lp. 1</w:t>
            </w:r>
            <w:r w:rsidR="00732766" w:rsidRPr="006D7655"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6D7655">
              <w:rPr>
                <w:rFonts w:ascii="Arial Narrow" w:hAnsi="Arial Narrow" w:cs="Arial"/>
                <w:sz w:val="16"/>
                <w:szCs w:val="16"/>
              </w:rPr>
              <w:t xml:space="preserve"> kl. IV</w:t>
            </w:r>
          </w:p>
        </w:tc>
      </w:tr>
      <w:tr w:rsidR="00670B86" w:rsidRPr="001422FF" w14:paraId="6C6C89B3" w14:textId="77777777" w:rsidTr="006D765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1C9E" w14:textId="77777777" w:rsidR="00670B86" w:rsidRPr="00555E38" w:rsidRDefault="00670B86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CCA3" w14:textId="2B284176" w:rsidR="00670B86" w:rsidRPr="006D7655" w:rsidRDefault="00670B86" w:rsidP="006D76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655">
              <w:rPr>
                <w:rFonts w:ascii="Arial" w:hAnsi="Arial" w:cs="Arial"/>
                <w:b/>
                <w:sz w:val="22"/>
                <w:szCs w:val="22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2570FE" w14:textId="7A7FD9A7" w:rsidR="00670B86" w:rsidRPr="006D7655" w:rsidRDefault="00732766" w:rsidP="00AE4278">
            <w:pPr>
              <w:rPr>
                <w:rFonts w:ascii="Arial Narrow" w:hAnsi="Arial Narrow" w:cs="Arial"/>
                <w:sz w:val="16"/>
                <w:szCs w:val="16"/>
              </w:rPr>
            </w:pPr>
            <w:r w:rsidRPr="006D7655">
              <w:rPr>
                <w:rFonts w:ascii="Arial Narrow" w:hAnsi="Arial Narrow" w:cs="Arial"/>
                <w:sz w:val="16"/>
                <w:szCs w:val="16"/>
              </w:rPr>
              <w:t>Σ Lp. 15</w:t>
            </w:r>
            <w:r w:rsidR="00670B86" w:rsidRPr="006D7655"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6D7655">
              <w:rPr>
                <w:rFonts w:ascii="Arial Narrow" w:hAnsi="Arial Narrow" w:cs="Arial"/>
                <w:sz w:val="16"/>
                <w:szCs w:val="16"/>
              </w:rPr>
              <w:t xml:space="preserve"> 16</w:t>
            </w:r>
            <w:r w:rsidR="00670B86" w:rsidRPr="006D7655">
              <w:rPr>
                <w:rFonts w:ascii="Arial Narrow" w:hAnsi="Arial Narrow" w:cs="Arial"/>
                <w:sz w:val="16"/>
                <w:szCs w:val="16"/>
              </w:rPr>
              <w:t>, kol. IV</w:t>
            </w:r>
          </w:p>
        </w:tc>
      </w:tr>
      <w:tr w:rsidR="00670B86" w:rsidRPr="001422FF" w14:paraId="672C6654" w14:textId="77777777" w:rsidTr="00DE58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455A" w14:textId="77777777" w:rsidR="00670B86" w:rsidRPr="00555E38" w:rsidRDefault="00670B86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679C" w14:textId="1DC8C307" w:rsidR="00670B86" w:rsidRPr="006D7655" w:rsidRDefault="00670B86" w:rsidP="006D76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655">
              <w:rPr>
                <w:rFonts w:ascii="Arial" w:hAnsi="Arial" w:cs="Arial"/>
                <w:b/>
                <w:sz w:val="22"/>
                <w:szCs w:val="22"/>
              </w:rPr>
              <w:t>Wartość oferty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80A450" w14:textId="63238638" w:rsidR="00670B86" w:rsidRPr="006D7655" w:rsidRDefault="00670B8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D7655">
              <w:rPr>
                <w:rFonts w:ascii="Arial Narrow" w:hAnsi="Arial Narrow" w:cs="Arial"/>
                <w:sz w:val="16"/>
                <w:szCs w:val="16"/>
              </w:rPr>
              <w:t>0,23 * Lp. 2</w:t>
            </w:r>
            <w:r w:rsidR="00732766" w:rsidRPr="006D7655">
              <w:rPr>
                <w:rFonts w:ascii="Arial Narrow" w:hAnsi="Arial Narrow" w:cs="Arial"/>
                <w:sz w:val="16"/>
                <w:szCs w:val="16"/>
              </w:rPr>
              <w:t>0</w:t>
            </w:r>
            <w:r w:rsidRPr="006D7655">
              <w:rPr>
                <w:rFonts w:ascii="Arial Narrow" w:hAnsi="Arial Narrow" w:cs="Arial"/>
                <w:sz w:val="16"/>
                <w:szCs w:val="16"/>
              </w:rPr>
              <w:t xml:space="preserve"> kl. IV</w:t>
            </w:r>
          </w:p>
        </w:tc>
      </w:tr>
    </w:tbl>
    <w:p w14:paraId="493DED0A" w14:textId="77777777" w:rsidR="00806C8B" w:rsidRPr="001422FF" w:rsidRDefault="00806C8B" w:rsidP="00806C8B">
      <w:pPr>
        <w:numPr>
          <w:ilvl w:val="0"/>
          <w:numId w:val="2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1422FF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43"/>
        <w:gridCol w:w="1997"/>
        <w:gridCol w:w="2031"/>
        <w:gridCol w:w="1498"/>
        <w:gridCol w:w="1338"/>
      </w:tblGrid>
      <w:tr w:rsidR="00806C8B" w:rsidRPr="001422FF" w14:paraId="3987A543" w14:textId="77777777" w:rsidTr="00586F7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8414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DF3D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F72F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1422F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D9F9D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2633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3360B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7B0CEA5B" w14:textId="77777777"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806C8B" w:rsidRPr="001422FF" w14:paraId="6C24E87B" w14:textId="77777777" w:rsidTr="00586F7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CD17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7A55A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6F37CD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7F9A" w14:textId="77777777" w:rsidR="00806C8B" w:rsidRPr="001422FF" w:rsidRDefault="00806C8B" w:rsidP="00586F72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FF67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DEB3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290E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6C8B" w:rsidRPr="001422FF" w14:paraId="4F1589E5" w14:textId="77777777" w:rsidTr="00586F7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7B430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78DE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D1B7EA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48A1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F9F0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67E4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91D6" w14:textId="77777777"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57F727" w14:textId="77777777" w:rsidR="00806C8B" w:rsidRPr="001422FF" w:rsidRDefault="00806C8B" w:rsidP="00806C8B">
      <w:pPr>
        <w:rPr>
          <w:rFonts w:ascii="Arial Narrow" w:hAnsi="Arial Narrow"/>
          <w:sz w:val="22"/>
          <w:szCs w:val="22"/>
        </w:rPr>
      </w:pPr>
    </w:p>
    <w:p w14:paraId="31B1484B" w14:textId="77777777" w:rsidR="00806C8B" w:rsidRDefault="00806C8B"/>
    <w:sectPr w:rsidR="0080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4CEE6" w14:textId="77777777" w:rsidR="00931062" w:rsidRDefault="00931062" w:rsidP="00806C8B">
      <w:r>
        <w:separator/>
      </w:r>
    </w:p>
  </w:endnote>
  <w:endnote w:type="continuationSeparator" w:id="0">
    <w:p w14:paraId="497EB6B3" w14:textId="77777777" w:rsidR="00931062" w:rsidRDefault="00931062" w:rsidP="0080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FA060" w14:textId="77777777" w:rsidR="00931062" w:rsidRDefault="00931062" w:rsidP="00806C8B">
      <w:r>
        <w:separator/>
      </w:r>
    </w:p>
  </w:footnote>
  <w:footnote w:type="continuationSeparator" w:id="0">
    <w:p w14:paraId="7003786F" w14:textId="77777777" w:rsidR="00931062" w:rsidRDefault="00931062" w:rsidP="0080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54E"/>
    <w:multiLevelType w:val="hybridMultilevel"/>
    <w:tmpl w:val="044C355C"/>
    <w:lvl w:ilvl="0" w:tplc="8D2EB0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25974"/>
    <w:multiLevelType w:val="multilevel"/>
    <w:tmpl w:val="F5F0C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A9A5E54"/>
    <w:multiLevelType w:val="hybridMultilevel"/>
    <w:tmpl w:val="C75806FE"/>
    <w:lvl w:ilvl="0" w:tplc="87E26F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8B"/>
    <w:rsid w:val="000025A1"/>
    <w:rsid w:val="000104D5"/>
    <w:rsid w:val="00014E12"/>
    <w:rsid w:val="00072079"/>
    <w:rsid w:val="000864D5"/>
    <w:rsid w:val="00087BF5"/>
    <w:rsid w:val="00094164"/>
    <w:rsid w:val="000D0FD3"/>
    <w:rsid w:val="000F0E72"/>
    <w:rsid w:val="001004CA"/>
    <w:rsid w:val="00115CB4"/>
    <w:rsid w:val="00172807"/>
    <w:rsid w:val="00176CF5"/>
    <w:rsid w:val="0018351C"/>
    <w:rsid w:val="00185B3E"/>
    <w:rsid w:val="00186D1C"/>
    <w:rsid w:val="0021361B"/>
    <w:rsid w:val="00221DD8"/>
    <w:rsid w:val="00224BAD"/>
    <w:rsid w:val="00261935"/>
    <w:rsid w:val="002C70ED"/>
    <w:rsid w:val="00326176"/>
    <w:rsid w:val="00360AED"/>
    <w:rsid w:val="00375324"/>
    <w:rsid w:val="00384228"/>
    <w:rsid w:val="003A2187"/>
    <w:rsid w:val="003B317F"/>
    <w:rsid w:val="003C26BE"/>
    <w:rsid w:val="003D03C7"/>
    <w:rsid w:val="00424AD7"/>
    <w:rsid w:val="004432D5"/>
    <w:rsid w:val="00453C20"/>
    <w:rsid w:val="0046264B"/>
    <w:rsid w:val="00472B4E"/>
    <w:rsid w:val="004779A7"/>
    <w:rsid w:val="0049168D"/>
    <w:rsid w:val="00491928"/>
    <w:rsid w:val="00533A39"/>
    <w:rsid w:val="00555E38"/>
    <w:rsid w:val="005912F0"/>
    <w:rsid w:val="005B3D48"/>
    <w:rsid w:val="005D482B"/>
    <w:rsid w:val="0060417E"/>
    <w:rsid w:val="00617829"/>
    <w:rsid w:val="00666D03"/>
    <w:rsid w:val="00670B86"/>
    <w:rsid w:val="006B71EC"/>
    <w:rsid w:val="006D7655"/>
    <w:rsid w:val="00732766"/>
    <w:rsid w:val="00765EA7"/>
    <w:rsid w:val="00784989"/>
    <w:rsid w:val="00795059"/>
    <w:rsid w:val="0079672C"/>
    <w:rsid w:val="007D2B00"/>
    <w:rsid w:val="007F2438"/>
    <w:rsid w:val="007F2551"/>
    <w:rsid w:val="00806C8B"/>
    <w:rsid w:val="00856CBF"/>
    <w:rsid w:val="008739F4"/>
    <w:rsid w:val="00887589"/>
    <w:rsid w:val="008B6662"/>
    <w:rsid w:val="00931062"/>
    <w:rsid w:val="00931584"/>
    <w:rsid w:val="009B183F"/>
    <w:rsid w:val="00A17196"/>
    <w:rsid w:val="00AE564D"/>
    <w:rsid w:val="00AF54CF"/>
    <w:rsid w:val="00B36F71"/>
    <w:rsid w:val="00B50548"/>
    <w:rsid w:val="00B5683A"/>
    <w:rsid w:val="00B73455"/>
    <w:rsid w:val="00BB35EC"/>
    <w:rsid w:val="00BB4471"/>
    <w:rsid w:val="00BC12A0"/>
    <w:rsid w:val="00BF1B21"/>
    <w:rsid w:val="00C04955"/>
    <w:rsid w:val="00C278AA"/>
    <w:rsid w:val="00C33543"/>
    <w:rsid w:val="00C35D20"/>
    <w:rsid w:val="00C50C34"/>
    <w:rsid w:val="00CA28B6"/>
    <w:rsid w:val="00CC5A9F"/>
    <w:rsid w:val="00DA037F"/>
    <w:rsid w:val="00DA0680"/>
    <w:rsid w:val="00DB57F5"/>
    <w:rsid w:val="00DE5878"/>
    <w:rsid w:val="00E22C3B"/>
    <w:rsid w:val="00E2353F"/>
    <w:rsid w:val="00EA2EA9"/>
    <w:rsid w:val="00EC1BF3"/>
    <w:rsid w:val="00F406C4"/>
    <w:rsid w:val="00F4623A"/>
    <w:rsid w:val="00F50C87"/>
    <w:rsid w:val="00F706FB"/>
    <w:rsid w:val="00F7210C"/>
    <w:rsid w:val="00F7545F"/>
    <w:rsid w:val="00F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85AB"/>
  <w15:chartTrackingRefBased/>
  <w15:docId w15:val="{06DC5527-B938-4D0A-874E-1491434C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6C8B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806C8B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6C8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C8B"/>
    <w:rPr>
      <w:rFonts w:ascii="Calibri" w:eastAsia="Times New Roman" w:hAnsi="Calibri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06C8B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806C8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6C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6C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C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x."/>
    <w:basedOn w:val="Normalny"/>
    <w:qFormat/>
    <w:rsid w:val="00806C8B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paragraph" w:customStyle="1" w:styleId="Akapitzlist2">
    <w:name w:val="Akapit z listą2"/>
    <w:basedOn w:val="Normalny"/>
    <w:uiPriority w:val="99"/>
    <w:rsid w:val="00806C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26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6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6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6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6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6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Paulina</dc:creator>
  <cp:keywords/>
  <dc:description/>
  <cp:lastModifiedBy>Dudek Paulina</cp:lastModifiedBy>
  <cp:revision>3</cp:revision>
  <dcterms:created xsi:type="dcterms:W3CDTF">2020-11-20T09:35:00Z</dcterms:created>
  <dcterms:modified xsi:type="dcterms:W3CDTF">2020-11-20T11:18:00Z</dcterms:modified>
</cp:coreProperties>
</file>